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7777777" w:rsidR="0037711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77777777" w:rsidR="00377113" w:rsidRDefault="00377113">
            <w:pPr>
              <w:keepNext/>
            </w:pPr>
            <w:r>
              <w:t>BUZĂU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r>
              <w:t>PRIMĂRIA COMUNEI BERCA</w:t>
            </w:r>
          </w:p>
          <w:p w14:paraId="69C7851E" w14:textId="77777777" w:rsidR="00377113" w:rsidRDefault="00377113">
            <w:pPr>
              <w:keepNext/>
            </w:pP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7777777" w:rsidR="00377113" w:rsidRPr="00343BBA" w:rsidRDefault="00377113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r>
              <w:t>Adresa</w:t>
            </w:r>
          </w:p>
          <w:p w14:paraId="3C512F43" w14:textId="77777777" w:rsidR="00377113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118EFA7B" w14:textId="77777777" w:rsidR="00377113" w:rsidRDefault="00377113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2026-08-24T14:46:00Z</dcterms:modified>
  <cp:category/>
</cp:coreProperties>
</file>